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w.i.n.-counseling-consulting-services"/>
    <w:p>
      <w:pPr>
        <w:pStyle w:val="Heading1"/>
      </w:pPr>
      <w:r>
        <w:t xml:space="preserve">W.I.N. Counseling &amp; Consulting Services</w:t>
      </w:r>
    </w:p>
    <w:bookmarkStart w:id="20" w:name="win-ppp-001"/>
    <w:p>
      <w:pPr>
        <w:pStyle w:val="Heading2"/>
      </w:pPr>
      <w:r>
        <w:t xml:space="preserve">WIN-PPP-001</w:t>
      </w:r>
    </w:p>
    <w:bookmarkEnd w:id="20"/>
    <w:bookmarkEnd w:id="21"/>
    <w:bookmarkStart w:id="22" w:name="private-practice-information"/>
    <w:p>
      <w:pPr>
        <w:pStyle w:val="Heading1"/>
      </w:pPr>
      <w:r>
        <w:t xml:space="preserve">Private Practice Information</w:t>
      </w:r>
    </w:p>
    <w:p>
      <w:pPr>
        <w:pStyle w:val="FirstParagraph"/>
      </w:pPr>
      <w:r>
        <w:rPr>
          <w:b/>
          <w:bCs/>
        </w:rPr>
        <w:t xml:space="preserve">Version:</w:t>
      </w:r>
      <w:r>
        <w:t xml:space="preserve"> </w:t>
      </w:r>
      <w:r>
        <w:t xml:space="preserve">1.0</w:t>
      </w:r>
      <w:r>
        <w:br/>
      </w:r>
      <w:r>
        <w:rPr>
          <w:b/>
          <w:bCs/>
        </w:rPr>
        <w:t xml:space="preserve">Effective Date:</w:t>
      </w:r>
      <w:r>
        <w:t xml:space="preserve"> </w:t>
      </w:r>
      <w:r>
        <w:t xml:space="preserve">____________________</w:t>
      </w:r>
      <w:r>
        <w:br/>
      </w:r>
      <w:r>
        <w:rPr>
          <w:b/>
          <w:bCs/>
        </w:rPr>
        <w:t xml:space="preserve">Review Date:</w:t>
      </w:r>
      <w:r>
        <w:t xml:space="preserve"> </w:t>
      </w:r>
      <w:r>
        <w:t xml:space="preserve">____________________</w:t>
      </w:r>
    </w:p>
    <w:p>
      <w:r>
        <w:pict>
          <v:rect style="width:0;height:1.5pt" o:hralign="center" o:hrstd="t" o:hr="t"/>
        </w:pict>
      </w:r>
    </w:p>
    <w:bookmarkEnd w:id="22"/>
    <w:bookmarkStart w:id="23" w:name="welcome"/>
    <w:p>
      <w:pPr>
        <w:pStyle w:val="Heading1"/>
      </w:pPr>
      <w:r>
        <w:t xml:space="preserve">Welcome</w:t>
      </w:r>
    </w:p>
    <w:p>
      <w:pPr>
        <w:pStyle w:val="FirstParagraph"/>
      </w:pPr>
      <w:r>
        <w:t xml:space="preserve">Thank you for choosing W.I.N. Counseling &amp; Consulting Services.</w:t>
      </w:r>
    </w:p>
    <w:p>
      <w:pPr>
        <w:pStyle w:val="BodyText"/>
      </w:pPr>
      <w:r>
        <w:t xml:space="preserve">We are honored to walk alongside you as you begin your counseling journey. Our commitment is to provide professional, compassionate, ethical, and Christ-centered counseling services in a safe and respectful environment.</w:t>
      </w:r>
    </w:p>
    <w:p>
      <w:pPr>
        <w:pStyle w:val="BodyText"/>
      </w:pPr>
      <w:r>
        <w:t xml:space="preserve">This document explains how our private practice operates and what you can expect throughout the counseling process.</w:t>
      </w:r>
    </w:p>
    <w:p>
      <w:r>
        <w:pict>
          <v:rect style="width:0;height:1.5pt" o:hralign="center" o:hrstd="t" o:hr="t"/>
        </w:pict>
      </w:r>
    </w:p>
    <w:bookmarkEnd w:id="23"/>
    <w:bookmarkStart w:id="24" w:name="private-practice"/>
    <w:p>
      <w:pPr>
        <w:pStyle w:val="Heading1"/>
      </w:pPr>
      <w:r>
        <w:t xml:space="preserve">Private Practice</w:t>
      </w:r>
    </w:p>
    <w:p>
      <w:pPr>
        <w:pStyle w:val="FirstParagraph"/>
      </w:pPr>
      <w:r>
        <w:t xml:space="preserve">W.I.N. Counseling &amp; Consulting Services is a</w:t>
      </w:r>
      <w:r>
        <w:t xml:space="preserve"> </w:t>
      </w:r>
      <w:r>
        <w:rPr>
          <w:b/>
          <w:bCs/>
        </w:rPr>
        <w:t xml:space="preserve">private-pay counseling practice</w:t>
      </w:r>
      <w:r>
        <w:t xml:space="preserve">.</w:t>
      </w:r>
    </w:p>
    <w:p>
      <w:pPr>
        <w:pStyle w:val="BodyText"/>
      </w:pPr>
      <w:r>
        <w:t xml:space="preserve">We do not bill insurance directly. Clients are responsible for all counseling fees, package selections, and payment arrangements as outlined in the Financial Agreement.</w:t>
      </w:r>
    </w:p>
    <w:p>
      <w:r>
        <w:pict>
          <v:rect style="width:0;height:1.5pt" o:hralign="center" o:hrstd="t" o:hr="t"/>
        </w:pict>
      </w:r>
    </w:p>
    <w:bookmarkEnd w:id="24"/>
    <w:bookmarkStart w:id="25" w:name="our-counseling-philosophy"/>
    <w:p>
      <w:pPr>
        <w:pStyle w:val="Heading1"/>
      </w:pPr>
      <w:r>
        <w:t xml:space="preserve">Our Counseling Philosophy</w:t>
      </w:r>
    </w:p>
    <w:p>
      <w:pPr>
        <w:pStyle w:val="FirstParagraph"/>
      </w:pPr>
      <w:r>
        <w:t xml:space="preserve">We believe counseling is a collaborative journey built upon trust, respect, personal responsibility, and hope.</w:t>
      </w:r>
    </w:p>
    <w:p>
      <w:pPr>
        <w:pStyle w:val="BodyText"/>
      </w:pPr>
      <w:r>
        <w:t xml:space="preserve">Our role is not to tell you what decisions to make, but to provide a safe environment where you can better understand, process, and navigate life’s challenges while developing healthier patterns for lasting growth.</w:t>
      </w:r>
    </w:p>
    <w:p>
      <w:pPr>
        <w:pStyle w:val="BodyText"/>
      </w:pPr>
      <w:r>
        <w:t xml:space="preserve">When requested by the client, counseling may include Christian biblical principles and prayer as part of the counseling process.</w:t>
      </w:r>
    </w:p>
    <w:p>
      <w:r>
        <w:pict>
          <v:rect style="width:0;height:1.5pt" o:hralign="center" o:hrstd="t" o:hr="t"/>
        </w:pict>
      </w:r>
    </w:p>
    <w:bookmarkEnd w:id="25"/>
    <w:bookmarkStart w:id="26" w:name="scope-of-services"/>
    <w:p>
      <w:pPr>
        <w:pStyle w:val="Heading1"/>
      </w:pPr>
      <w:r>
        <w:t xml:space="preserve">Scope of Services</w:t>
      </w:r>
    </w:p>
    <w:p>
      <w:pPr>
        <w:pStyle w:val="FirstParagraph"/>
      </w:pPr>
      <w:r>
        <w:t xml:space="preserve">Services may include:</w:t>
      </w:r>
    </w:p>
    <w:p>
      <w:pPr>
        <w:pStyle w:val="Compact"/>
        <w:numPr>
          <w:ilvl w:val="0"/>
          <w:numId w:val="1001"/>
        </w:numPr>
      </w:pPr>
      <w:r>
        <w:t xml:space="preserve">Individual Counseling</w:t>
      </w:r>
    </w:p>
    <w:p>
      <w:pPr>
        <w:pStyle w:val="Compact"/>
        <w:numPr>
          <w:ilvl w:val="0"/>
          <w:numId w:val="1001"/>
        </w:numPr>
      </w:pPr>
      <w:r>
        <w:t xml:space="preserve">Marriage Counseling</w:t>
      </w:r>
    </w:p>
    <w:p>
      <w:pPr>
        <w:pStyle w:val="Compact"/>
        <w:numPr>
          <w:ilvl w:val="0"/>
          <w:numId w:val="1001"/>
        </w:numPr>
      </w:pPr>
      <w:r>
        <w:t xml:space="preserve">Family Counseling</w:t>
      </w:r>
    </w:p>
    <w:p>
      <w:pPr>
        <w:pStyle w:val="Compact"/>
        <w:numPr>
          <w:ilvl w:val="0"/>
          <w:numId w:val="1001"/>
        </w:numPr>
      </w:pPr>
      <w:r>
        <w:t xml:space="preserve">Christian/Biblical Counseling</w:t>
      </w:r>
    </w:p>
    <w:p>
      <w:pPr>
        <w:pStyle w:val="Compact"/>
        <w:numPr>
          <w:ilvl w:val="0"/>
          <w:numId w:val="1001"/>
        </w:numPr>
      </w:pPr>
      <w:r>
        <w:t xml:space="preserve">Life Coaching</w:t>
      </w:r>
    </w:p>
    <w:p>
      <w:pPr>
        <w:pStyle w:val="Compact"/>
        <w:numPr>
          <w:ilvl w:val="0"/>
          <w:numId w:val="1001"/>
        </w:numPr>
      </w:pPr>
      <w:r>
        <w:t xml:space="preserve">Leadership Coaching</w:t>
      </w:r>
    </w:p>
    <w:p>
      <w:pPr>
        <w:pStyle w:val="Compact"/>
        <w:numPr>
          <w:ilvl w:val="0"/>
          <w:numId w:val="1001"/>
        </w:numPr>
      </w:pPr>
      <w:r>
        <w:t xml:space="preserve">Consultation Services</w:t>
      </w:r>
    </w:p>
    <w:p>
      <w:r>
        <w:pict>
          <v:rect style="width:0;height:1.5pt" o:hralign="center" o:hrstd="t" o:hr="t"/>
        </w:pict>
      </w:r>
    </w:p>
    <w:bookmarkEnd w:id="26"/>
    <w:bookmarkStart w:id="27" w:name="communication"/>
    <w:p>
      <w:pPr>
        <w:pStyle w:val="Heading1"/>
      </w:pPr>
      <w:r>
        <w:t xml:space="preserve">Communication</w:t>
      </w:r>
    </w:p>
    <w:p>
      <w:pPr>
        <w:pStyle w:val="FirstParagraph"/>
      </w:pPr>
      <w:r>
        <w:t xml:space="preserve">Telephone calls, email, and text messages are intended for scheduling and administrative purposes only.</w:t>
      </w:r>
    </w:p>
    <w:p>
      <w:pPr>
        <w:pStyle w:val="BodyText"/>
      </w:pPr>
      <w:r>
        <w:t xml:space="preserve">Clinical counseling will occur during scheduled counseling appointments.</w:t>
      </w:r>
    </w:p>
    <w:p>
      <w:pPr>
        <w:pStyle w:val="BodyText"/>
      </w:pPr>
      <w:r>
        <w:t xml:space="preserve">Electronic communication should never be used during emergencies.</w:t>
      </w:r>
    </w:p>
    <w:p>
      <w:r>
        <w:pict>
          <v:rect style="width:0;height:1.5pt" o:hralign="center" o:hrstd="t" o:hr="t"/>
        </w:pict>
      </w:r>
    </w:p>
    <w:bookmarkEnd w:id="27"/>
    <w:bookmarkStart w:id="28" w:name="emergencies"/>
    <w:p>
      <w:pPr>
        <w:pStyle w:val="Heading1"/>
      </w:pPr>
      <w:r>
        <w:t xml:space="preserve">Emergencies</w:t>
      </w:r>
    </w:p>
    <w:p>
      <w:pPr>
        <w:pStyle w:val="FirstParagraph"/>
      </w:pPr>
      <w:r>
        <w:t xml:space="preserve">W.I.N. Counseling &amp; Consulting Services does not provide twenty-four (24) hour crisis services.</w:t>
      </w:r>
    </w:p>
    <w:p>
      <w:pPr>
        <w:pStyle w:val="BodyText"/>
      </w:pPr>
      <w:r>
        <w:t xml:space="preserve">If you are experiencing a mental health emergency or believe you are in immediate danger:</w:t>
      </w:r>
    </w:p>
    <w:p>
      <w:pPr>
        <w:pStyle w:val="Compact"/>
        <w:numPr>
          <w:ilvl w:val="0"/>
          <w:numId w:val="1002"/>
        </w:numPr>
      </w:pPr>
      <w:r>
        <w:t xml:space="preserve">Call 911.</w:t>
      </w:r>
    </w:p>
    <w:p>
      <w:pPr>
        <w:pStyle w:val="Compact"/>
        <w:numPr>
          <w:ilvl w:val="0"/>
          <w:numId w:val="1002"/>
        </w:numPr>
      </w:pPr>
      <w:r>
        <w:t xml:space="preserve">Contact the 988 Suicide &amp; Crisis Lifeline.</w:t>
      </w:r>
    </w:p>
    <w:p>
      <w:pPr>
        <w:pStyle w:val="Compact"/>
        <w:numPr>
          <w:ilvl w:val="0"/>
          <w:numId w:val="1002"/>
        </w:numPr>
      </w:pPr>
      <w:r>
        <w:t xml:space="preserve">Go to the nearest emergency department.</w:t>
      </w:r>
    </w:p>
    <w:p>
      <w:r>
        <w:pict>
          <v:rect style="width:0;height:1.5pt" o:hralign="center" o:hrstd="t" o:hr="t"/>
        </w:pict>
      </w:r>
    </w:p>
    <w:bookmarkEnd w:id="28"/>
    <w:bookmarkStart w:id="29" w:name="professional-boundaries"/>
    <w:p>
      <w:pPr>
        <w:pStyle w:val="Heading1"/>
      </w:pPr>
      <w:r>
        <w:t xml:space="preserve">Professional Boundaries</w:t>
      </w:r>
    </w:p>
    <w:p>
      <w:pPr>
        <w:pStyle w:val="FirstParagraph"/>
      </w:pPr>
      <w:r>
        <w:t xml:space="preserve">Maintaining healthy professional boundaries helps protect the counseling relationship.</w:t>
      </w:r>
    </w:p>
    <w:p>
      <w:pPr>
        <w:pStyle w:val="BodyText"/>
      </w:pPr>
      <w:r>
        <w:t xml:space="preserve">For this reason:</w:t>
      </w:r>
    </w:p>
    <w:p>
      <w:pPr>
        <w:pStyle w:val="Compact"/>
        <w:numPr>
          <w:ilvl w:val="0"/>
          <w:numId w:val="1003"/>
        </w:numPr>
      </w:pPr>
      <w:r>
        <w:t xml:space="preserve">Counseling services are provided by scheduled appointment.</w:t>
      </w:r>
    </w:p>
    <w:p>
      <w:pPr>
        <w:pStyle w:val="Compact"/>
        <w:numPr>
          <w:ilvl w:val="0"/>
          <w:numId w:val="1003"/>
        </w:numPr>
      </w:pPr>
      <w:r>
        <w:t xml:space="preserve">Social media interactions with clients are generally avoided.</w:t>
      </w:r>
    </w:p>
    <w:p>
      <w:pPr>
        <w:pStyle w:val="Compact"/>
        <w:numPr>
          <w:ilvl w:val="0"/>
          <w:numId w:val="1003"/>
        </w:numPr>
      </w:pPr>
      <w:r>
        <w:t xml:space="preserve">Gifts, dual relationships, and conflicts of interest will be managed according to professional ethical standards.</w:t>
      </w:r>
    </w:p>
    <w:p>
      <w:r>
        <w:pict>
          <v:rect style="width:0;height:1.5pt" o:hralign="center" o:hrstd="t" o:hr="t"/>
        </w:pict>
      </w:r>
    </w:p>
    <w:bookmarkEnd w:id="29"/>
    <w:bookmarkStart w:id="30" w:name="referrals"/>
    <w:p>
      <w:pPr>
        <w:pStyle w:val="Heading1"/>
      </w:pPr>
      <w:r>
        <w:t xml:space="preserve">Referrals</w:t>
      </w:r>
    </w:p>
    <w:p>
      <w:pPr>
        <w:pStyle w:val="FirstParagraph"/>
      </w:pPr>
      <w:r>
        <w:t xml:space="preserve">If your counseling needs extend beyond the scope of services provided by W.I.N. Counseling &amp; Consulting Services, appropriate referrals may be recommended to ensure you receive the care most suited to your needs.</w:t>
      </w:r>
    </w:p>
    <w:p>
      <w:r>
        <w:pict>
          <v:rect style="width:0;height:1.5pt" o:hralign="center" o:hrstd="t" o:hr="t"/>
        </w:pict>
      </w:r>
    </w:p>
    <w:bookmarkEnd w:id="30"/>
    <w:bookmarkStart w:id="31" w:name="our-commitment-to-excellence"/>
    <w:p>
      <w:pPr>
        <w:pStyle w:val="Heading1"/>
      </w:pPr>
      <w:r>
        <w:t xml:space="preserve">Our Commitment to Excellence</w:t>
      </w:r>
    </w:p>
    <w:p>
      <w:pPr>
        <w:pStyle w:val="FirstParagraph"/>
      </w:pPr>
      <w:r>
        <w:t xml:space="preserve">We are committed to maintaining the highest standards of professional counseling through ethical practice, compassionate care, clear communication, accountability, and continuous improvement.</w:t>
      </w:r>
    </w:p>
    <w:p>
      <w:pPr>
        <w:pStyle w:val="BodyText"/>
      </w:pPr>
      <w:r>
        <w:t xml:space="preserve">Our desire is that every client feels respected, supported, and empowered throughout their counseling journey.</w:t>
      </w:r>
    </w:p>
    <w:p>
      <w:pPr>
        <w:pStyle w:val="BodyText"/>
      </w:pPr>
      <w:r>
        <w:t xml:space="preserve">Thank you for allowing W.I.N. Counseling &amp; Consulting Services to walk alongside you as you pursue healing, growth, stronger relationships, and lasting transformation.</w:t>
      </w:r>
    </w:p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2026-07-07T09:27:42Z</dcterms:created>
  <dcterms:modified xsi:type="dcterms:W3CDTF">2026-07-07T09:27:42Z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