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W.I.N. Counseling &amp; Consulting Services</w:t>
      </w:r>
    </w:p>
    <w:p>
      <w:pPr>
        <w:jc w:val="center"/>
      </w:pPr>
      <w:r>
        <w:rPr>
          <w:b/>
          <w:sz w:val="30"/>
        </w:rPr>
        <w:t>Biblical Counseling Informed Consent</w:t>
      </w:r>
    </w:p>
    <w:p>
      <w:pPr>
        <w:jc w:val="center"/>
      </w:pPr>
      <w:r>
        <w:rPr>
          <w:i/>
          <w:sz w:val="20"/>
        </w:rPr>
        <w:t>Providing Competent, Compassionate, and Christ-Centered Care</w:t>
      </w:r>
    </w:p>
    <w:p/>
    <w:p>
      <w:pPr>
        <w:pStyle w:val="Heading2"/>
      </w:pPr>
      <w:r>
        <w:t>Nature of Counseling Services</w:t>
      </w:r>
    </w:p>
    <w:p>
      <w:r>
        <w:t>Counseling services may include individual, couples, family, or group counseling designed to address each client’s unique needs, goals, and circumstances. The counseling process may include clinical discussion, assessment, reflection, skill development, goal setting, homework or growth activities, communication training, emotional wellness interventions, and biblical principles, Scripture, or prayer when appropriate and with client consent.</w:t>
      </w:r>
    </w:p>
    <w:p>
      <w:r>
        <w:t>Sessions are generally 50 minutes in length. Counseling frequency will be determined collaboratively based upon clinical recommendations and client goals.</w:t>
      </w:r>
    </w:p>
    <w:p>
      <w:pPr>
        <w:pStyle w:val="Heading2"/>
      </w:pPr>
      <w:r>
        <w:t>Biblical Counseling Philosophy</w:t>
      </w:r>
    </w:p>
    <w:p>
      <w:r>
        <w:t>Biblical counseling integrates professional counseling practices with Christian biblical principles. Clients are never required to participate in spiritual practices against their wishes and are encouraged to communicate their comfort level throughout the counseling relationship.</w:t>
      </w:r>
    </w:p>
    <w:p>
      <w:pPr>
        <w:pStyle w:val="Heading2"/>
      </w:pPr>
      <w:r>
        <w:t>Risks and Benefits</w:t>
      </w:r>
    </w:p>
    <w:p>
      <w:r>
        <w:t>Potential benefits may include improved emotional wellness, stronger relationships, better communication, personal growth, spiritual encouragement, greater resilience, and healthier coping strategies. Potential risks may include temporary emotional discomfort, increased awareness of painful experiences, difficult conversations, relationship changes, and emotional processing before meaningful growth occurs.</w:t>
      </w:r>
    </w:p>
    <w:p>
      <w:pPr>
        <w:pStyle w:val="Heading2"/>
      </w:pPr>
      <w:r>
        <w:t>No Guarantee of Results</w:t>
      </w:r>
    </w:p>
    <w:p>
      <w:r>
        <w:t>Counseling is a collaborative process requiring the active participation of both the counselor and the client. While W.I.N. Counseling &amp; Consulting Services is committed to providing competent, ethical, compassionate, and Christ-centered counseling services, no specific outcome, diagnosis, improvement, reconciliation, or resolution can be guaranteed.</w:t>
      </w:r>
    </w:p>
    <w:p>
      <w:r>
        <w:t>Progress depends upon many factors, including the client’s participation, motivation, circumstances, and willingness to apply therapeutic recommendations outside of counseling sessions.</w:t>
      </w:r>
    </w:p>
    <w:sectPr w:rsidR="00FC693F" w:rsidRPr="0006063C" w:rsidSect="00034616">
      <w:headerReference w:type="default" r:id="rId9"/>
      <w:footerReference w:type="default" r:id="rId10"/>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WIN-IC-001 | Version 1.0 | Effective: July 2026 | Review: July 2027</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b/>
        <w:sz w:val="20"/>
      </w:rPr>
      <w:t>W.I.N. Counseling &amp; Consulting Services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